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3DC8A" w14:textId="77777777" w:rsidR="001C4E2E" w:rsidRDefault="001C4E2E"/>
    <w:p w14:paraId="5060600A" w14:textId="77777777" w:rsidR="00C72711" w:rsidRDefault="00C72711" w:rsidP="00C727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14B88" w14:textId="77777777" w:rsidR="00AF54C8" w:rsidRPr="00AF54C8" w:rsidRDefault="00AF54C8" w:rsidP="003751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УТВЕРЖДАЮ</w:t>
      </w:r>
    </w:p>
    <w:p w14:paraId="75CB6975" w14:textId="77777777" w:rsidR="00AF54C8" w:rsidRPr="00AF54C8" w:rsidRDefault="00AF54C8" w:rsidP="003751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Генеральный директор ООО «Солнышко»</w:t>
      </w:r>
    </w:p>
    <w:p w14:paraId="1799B188" w14:textId="77777777" w:rsidR="00AF54C8" w:rsidRPr="00AF54C8" w:rsidRDefault="00AF54C8" w:rsidP="0037519D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37519D">
        <w:rPr>
          <w:rFonts w:ascii="Times New Roman" w:hAnsi="Times New Roman" w:cs="Times New Roman"/>
          <w:i/>
          <w:iCs/>
          <w:sz w:val="24"/>
          <w:szCs w:val="24"/>
        </w:rPr>
        <w:t>Михайлов</w:t>
      </w:r>
      <w:r w:rsidRPr="00AF54C8">
        <w:rPr>
          <w:rFonts w:ascii="Times New Roman" w:hAnsi="Times New Roman" w:cs="Times New Roman"/>
          <w:sz w:val="24"/>
          <w:szCs w:val="24"/>
        </w:rPr>
        <w:t xml:space="preserve">       П.В. Михайлов</w:t>
      </w:r>
    </w:p>
    <w:p w14:paraId="7E3C63FA" w14:textId="6264BDC6" w:rsidR="00AF54C8" w:rsidRPr="00AF54C8" w:rsidRDefault="00B60579" w:rsidP="003751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130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F54C8" w:rsidRPr="00AF54C8">
        <w:rPr>
          <w:rFonts w:ascii="Times New Roman" w:hAnsi="Times New Roman" w:cs="Times New Roman"/>
          <w:sz w:val="24"/>
          <w:szCs w:val="24"/>
        </w:rPr>
        <w:t>.2022</w:t>
      </w:r>
    </w:p>
    <w:p w14:paraId="6DD46926" w14:textId="77777777" w:rsidR="00AF54C8" w:rsidRPr="00AF54C8" w:rsidRDefault="00AF54C8" w:rsidP="00AF5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D2D669" w14:textId="77777777" w:rsidR="00AF54C8" w:rsidRPr="0037519D" w:rsidRDefault="00AF54C8" w:rsidP="00AF5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19D"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</w:t>
      </w:r>
    </w:p>
    <w:p w14:paraId="1B783A83" w14:textId="60787BE5" w:rsidR="00AF54C8" w:rsidRDefault="00B60579" w:rsidP="00AF5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579">
        <w:rPr>
          <w:rFonts w:ascii="Times New Roman" w:hAnsi="Times New Roman" w:cs="Times New Roman"/>
          <w:b/>
          <w:bCs/>
          <w:sz w:val="24"/>
          <w:szCs w:val="24"/>
        </w:rPr>
        <w:t>руководителя отдела защиты информации</w:t>
      </w:r>
    </w:p>
    <w:p w14:paraId="6E696830" w14:textId="77777777" w:rsidR="0037519D" w:rsidRPr="0037519D" w:rsidRDefault="0037519D" w:rsidP="00AF5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EE6E8" w14:textId="7B57331E" w:rsidR="00AF54C8" w:rsidRPr="00AF54C8" w:rsidRDefault="00AF54C8" w:rsidP="00375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Москва</w:t>
      </w:r>
      <w:r w:rsidR="003751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60579">
        <w:rPr>
          <w:rFonts w:ascii="Times New Roman" w:hAnsi="Times New Roman" w:cs="Times New Roman"/>
          <w:sz w:val="24"/>
          <w:szCs w:val="24"/>
        </w:rPr>
        <w:t>17</w:t>
      </w:r>
      <w:r w:rsidR="00B130C5">
        <w:rPr>
          <w:rFonts w:ascii="Times New Roman" w:hAnsi="Times New Roman" w:cs="Times New Roman"/>
          <w:sz w:val="24"/>
          <w:szCs w:val="24"/>
        </w:rPr>
        <w:t>.</w:t>
      </w:r>
      <w:r w:rsidR="00B60579">
        <w:rPr>
          <w:rFonts w:ascii="Times New Roman" w:hAnsi="Times New Roman" w:cs="Times New Roman"/>
          <w:sz w:val="24"/>
          <w:szCs w:val="24"/>
        </w:rPr>
        <w:t>10</w:t>
      </w:r>
      <w:r w:rsidRPr="00AF54C8">
        <w:rPr>
          <w:rFonts w:ascii="Times New Roman" w:hAnsi="Times New Roman" w:cs="Times New Roman"/>
          <w:sz w:val="24"/>
          <w:szCs w:val="24"/>
        </w:rPr>
        <w:t>.2022</w:t>
      </w:r>
    </w:p>
    <w:p w14:paraId="087D3AA9" w14:textId="77777777" w:rsidR="00AF54C8" w:rsidRPr="00AF54C8" w:rsidRDefault="00AF54C8" w:rsidP="00AF5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4019D8" w14:textId="77777777" w:rsidR="00AF54C8" w:rsidRPr="00AF54C8" w:rsidRDefault="00AF54C8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12C5302" w14:textId="07818383" w:rsidR="00AF54C8" w:rsidRPr="00AF54C8" w:rsidRDefault="00AF54C8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1.1. </w:t>
      </w:r>
      <w:r w:rsidR="00294F28">
        <w:rPr>
          <w:rFonts w:ascii="Times New Roman" w:hAnsi="Times New Roman" w:cs="Times New Roman"/>
          <w:sz w:val="24"/>
          <w:szCs w:val="24"/>
        </w:rPr>
        <w:t xml:space="preserve">Руководитель отдела защиты информации </w:t>
      </w:r>
      <w:r w:rsidRPr="00AF54C8">
        <w:rPr>
          <w:rFonts w:ascii="Times New Roman" w:hAnsi="Times New Roman" w:cs="Times New Roman"/>
          <w:sz w:val="24"/>
          <w:szCs w:val="24"/>
        </w:rPr>
        <w:t xml:space="preserve">относится к категории </w:t>
      </w:r>
      <w:r w:rsidR="00B60579">
        <w:rPr>
          <w:rFonts w:ascii="Times New Roman" w:hAnsi="Times New Roman" w:cs="Times New Roman"/>
          <w:sz w:val="24"/>
          <w:szCs w:val="24"/>
        </w:rPr>
        <w:t>руководителей</w:t>
      </w:r>
      <w:r w:rsidRPr="00AF54C8">
        <w:rPr>
          <w:rFonts w:ascii="Times New Roman" w:hAnsi="Times New Roman" w:cs="Times New Roman"/>
          <w:sz w:val="24"/>
          <w:szCs w:val="24"/>
        </w:rPr>
        <w:t>.</w:t>
      </w:r>
    </w:p>
    <w:p w14:paraId="0B80A085" w14:textId="033A69B0" w:rsidR="00B60579" w:rsidRPr="00B60579" w:rsidRDefault="00AF54C8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1.2. </w:t>
      </w:r>
      <w:r w:rsidR="00294F28">
        <w:rPr>
          <w:rFonts w:ascii="Times New Roman" w:hAnsi="Times New Roman" w:cs="Times New Roman"/>
          <w:sz w:val="24"/>
          <w:szCs w:val="24"/>
        </w:rPr>
        <w:t xml:space="preserve">Руководитель отдела защиты информации </w:t>
      </w:r>
      <w:r w:rsidRPr="00AF54C8">
        <w:rPr>
          <w:rFonts w:ascii="Times New Roman" w:hAnsi="Times New Roman" w:cs="Times New Roman"/>
          <w:sz w:val="24"/>
          <w:szCs w:val="24"/>
        </w:rPr>
        <w:t>назначается на должность и освобождается от должности приказом генерального директора.</w:t>
      </w:r>
    </w:p>
    <w:p w14:paraId="383EDB4F" w14:textId="3DC82058" w:rsidR="005A4879" w:rsidRPr="00AF54C8" w:rsidRDefault="00AF54C8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19D">
        <w:rPr>
          <w:rFonts w:ascii="Times New Roman" w:hAnsi="Times New Roman" w:cs="Times New Roman"/>
          <w:sz w:val="24"/>
          <w:szCs w:val="24"/>
        </w:rPr>
        <w:t xml:space="preserve">1.3. </w:t>
      </w:r>
      <w:r w:rsidR="00294F28">
        <w:rPr>
          <w:rFonts w:ascii="Times New Roman" w:hAnsi="Times New Roman" w:cs="Times New Roman"/>
          <w:sz w:val="24"/>
          <w:szCs w:val="24"/>
        </w:rPr>
        <w:t xml:space="preserve">Руководитель отдела защиты информации </w:t>
      </w:r>
      <w:r w:rsidRPr="0037519D">
        <w:rPr>
          <w:rFonts w:ascii="Times New Roman" w:hAnsi="Times New Roman" w:cs="Times New Roman"/>
          <w:sz w:val="24"/>
          <w:szCs w:val="24"/>
        </w:rPr>
        <w:t xml:space="preserve">должен иметь </w:t>
      </w:r>
      <w:r w:rsidR="005A4879" w:rsidRPr="005A4879">
        <w:rPr>
          <w:rFonts w:ascii="Times New Roman" w:hAnsi="Times New Roman" w:cs="Times New Roman"/>
          <w:sz w:val="24"/>
          <w:szCs w:val="24"/>
        </w:rPr>
        <w:t xml:space="preserve">высшее образование (не ниже уровня специалитета, магистратуры) по направлению обеспечения информационной безопасности. Если </w:t>
      </w:r>
      <w:r w:rsidR="00294F28">
        <w:rPr>
          <w:rFonts w:ascii="Times New Roman" w:hAnsi="Times New Roman" w:cs="Times New Roman"/>
          <w:sz w:val="24"/>
          <w:szCs w:val="24"/>
        </w:rPr>
        <w:t xml:space="preserve">Руководитель отдела защиты информации </w:t>
      </w:r>
      <w:r w:rsidR="005A4879" w:rsidRPr="005A4879">
        <w:rPr>
          <w:rFonts w:ascii="Times New Roman" w:hAnsi="Times New Roman" w:cs="Times New Roman"/>
          <w:sz w:val="24"/>
          <w:szCs w:val="24"/>
        </w:rPr>
        <w:t>имеет высшее образование по другому направлению подготовки (специальности), он должен пройти обучение по программе профессиональной переподготовки по направлению "Информационная безопасность".</w:t>
      </w:r>
    </w:p>
    <w:p w14:paraId="5F35510E" w14:textId="747E676F" w:rsidR="00B15DF1" w:rsidRDefault="00AF54C8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1.4. </w:t>
      </w:r>
      <w:r w:rsidR="00294F28">
        <w:rPr>
          <w:rFonts w:ascii="Times New Roman" w:hAnsi="Times New Roman" w:cs="Times New Roman"/>
          <w:sz w:val="24"/>
          <w:szCs w:val="24"/>
        </w:rPr>
        <w:t xml:space="preserve">Руководитель отдела защиты информации </w:t>
      </w:r>
      <w:r w:rsidRPr="00AF54C8">
        <w:rPr>
          <w:rFonts w:ascii="Times New Roman" w:hAnsi="Times New Roman" w:cs="Times New Roman"/>
          <w:sz w:val="24"/>
          <w:szCs w:val="24"/>
        </w:rPr>
        <w:t xml:space="preserve">подчиняется </w:t>
      </w:r>
      <w:r w:rsidR="0009699B">
        <w:rPr>
          <w:rFonts w:ascii="Times New Roman" w:hAnsi="Times New Roman" w:cs="Times New Roman"/>
          <w:sz w:val="24"/>
          <w:szCs w:val="24"/>
        </w:rPr>
        <w:t>непосредственно генеральному директору и входит в состав коллегиальных органов организации</w:t>
      </w:r>
      <w:r w:rsidRPr="00AF54C8">
        <w:rPr>
          <w:rFonts w:ascii="Times New Roman" w:hAnsi="Times New Roman" w:cs="Times New Roman"/>
          <w:sz w:val="24"/>
          <w:szCs w:val="24"/>
        </w:rPr>
        <w:t>.</w:t>
      </w:r>
    </w:p>
    <w:p w14:paraId="0AE7A2AF" w14:textId="7D51C4C0" w:rsidR="0009699B" w:rsidRDefault="00AF54C8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19D">
        <w:rPr>
          <w:rFonts w:ascii="Times New Roman" w:hAnsi="Times New Roman" w:cs="Times New Roman"/>
          <w:sz w:val="24"/>
          <w:szCs w:val="24"/>
        </w:rPr>
        <w:t>1</w:t>
      </w:r>
      <w:r w:rsidR="0009699B">
        <w:rPr>
          <w:rFonts w:ascii="Times New Roman" w:hAnsi="Times New Roman" w:cs="Times New Roman"/>
          <w:sz w:val="24"/>
          <w:szCs w:val="24"/>
        </w:rPr>
        <w:t>.5</w:t>
      </w:r>
      <w:r w:rsidRPr="0037519D">
        <w:rPr>
          <w:rFonts w:ascii="Times New Roman" w:hAnsi="Times New Roman" w:cs="Times New Roman"/>
          <w:sz w:val="24"/>
          <w:szCs w:val="24"/>
        </w:rPr>
        <w:t xml:space="preserve">. </w:t>
      </w:r>
      <w:r w:rsidR="00294F28">
        <w:rPr>
          <w:rFonts w:ascii="Times New Roman" w:hAnsi="Times New Roman" w:cs="Times New Roman"/>
          <w:sz w:val="24"/>
          <w:szCs w:val="24"/>
        </w:rPr>
        <w:t xml:space="preserve">Руководитель отдела защиты информации </w:t>
      </w:r>
      <w:r w:rsidRPr="0037519D">
        <w:rPr>
          <w:rFonts w:ascii="Times New Roman" w:hAnsi="Times New Roman" w:cs="Times New Roman"/>
          <w:sz w:val="24"/>
          <w:szCs w:val="24"/>
        </w:rPr>
        <w:t>должен знать</w:t>
      </w:r>
      <w:r w:rsidR="0009699B">
        <w:rPr>
          <w:rFonts w:ascii="Times New Roman" w:hAnsi="Times New Roman" w:cs="Times New Roman"/>
          <w:sz w:val="24"/>
          <w:szCs w:val="24"/>
        </w:rPr>
        <w:t xml:space="preserve"> </w:t>
      </w:r>
      <w:r w:rsidR="0009699B" w:rsidRPr="0009699B">
        <w:rPr>
          <w:rFonts w:ascii="Times New Roman" w:hAnsi="Times New Roman" w:cs="Times New Roman"/>
          <w:sz w:val="24"/>
          <w:szCs w:val="24"/>
        </w:rPr>
        <w:t>нормативны</w:t>
      </w:r>
      <w:r w:rsidR="0009699B">
        <w:rPr>
          <w:rFonts w:ascii="Times New Roman" w:hAnsi="Times New Roman" w:cs="Times New Roman"/>
          <w:sz w:val="24"/>
          <w:szCs w:val="24"/>
        </w:rPr>
        <w:t>е</w:t>
      </w:r>
      <w:r w:rsidR="0009699B" w:rsidRPr="0009699B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09699B">
        <w:rPr>
          <w:rFonts w:ascii="Times New Roman" w:hAnsi="Times New Roman" w:cs="Times New Roman"/>
          <w:sz w:val="24"/>
          <w:szCs w:val="24"/>
        </w:rPr>
        <w:t>е</w:t>
      </w:r>
      <w:r w:rsidR="0009699B" w:rsidRPr="0009699B">
        <w:rPr>
          <w:rFonts w:ascii="Times New Roman" w:hAnsi="Times New Roman" w:cs="Times New Roman"/>
          <w:sz w:val="24"/>
          <w:szCs w:val="24"/>
        </w:rPr>
        <w:t xml:space="preserve"> акт</w:t>
      </w:r>
      <w:r w:rsidR="0009699B">
        <w:rPr>
          <w:rFonts w:ascii="Times New Roman" w:hAnsi="Times New Roman" w:cs="Times New Roman"/>
          <w:sz w:val="24"/>
          <w:szCs w:val="24"/>
        </w:rPr>
        <w:t>ы</w:t>
      </w:r>
      <w:r w:rsidR="0009699B" w:rsidRPr="0009699B">
        <w:rPr>
          <w:rFonts w:ascii="Times New Roman" w:hAnsi="Times New Roman" w:cs="Times New Roman"/>
          <w:sz w:val="24"/>
          <w:szCs w:val="24"/>
        </w:rPr>
        <w:t xml:space="preserve"> Российской Федерации, методически</w:t>
      </w:r>
      <w:r w:rsidR="0009699B">
        <w:rPr>
          <w:rFonts w:ascii="Times New Roman" w:hAnsi="Times New Roman" w:cs="Times New Roman"/>
          <w:sz w:val="24"/>
          <w:szCs w:val="24"/>
        </w:rPr>
        <w:t>е</w:t>
      </w:r>
      <w:r w:rsidR="0009699B" w:rsidRPr="0009699B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09699B">
        <w:rPr>
          <w:rFonts w:ascii="Times New Roman" w:hAnsi="Times New Roman" w:cs="Times New Roman"/>
          <w:sz w:val="24"/>
          <w:szCs w:val="24"/>
        </w:rPr>
        <w:t>ы</w:t>
      </w:r>
      <w:r w:rsidR="0009699B" w:rsidRPr="0009699B">
        <w:rPr>
          <w:rFonts w:ascii="Times New Roman" w:hAnsi="Times New Roman" w:cs="Times New Roman"/>
          <w:sz w:val="24"/>
          <w:szCs w:val="24"/>
        </w:rPr>
        <w:t>, международны</w:t>
      </w:r>
      <w:r w:rsidR="0009699B">
        <w:rPr>
          <w:rFonts w:ascii="Times New Roman" w:hAnsi="Times New Roman" w:cs="Times New Roman"/>
          <w:sz w:val="24"/>
          <w:szCs w:val="24"/>
        </w:rPr>
        <w:t>е</w:t>
      </w:r>
      <w:r w:rsidR="0009699B" w:rsidRPr="0009699B">
        <w:rPr>
          <w:rFonts w:ascii="Times New Roman" w:hAnsi="Times New Roman" w:cs="Times New Roman"/>
          <w:sz w:val="24"/>
          <w:szCs w:val="24"/>
        </w:rPr>
        <w:t xml:space="preserve"> и национальны</w:t>
      </w:r>
      <w:r w:rsidR="0009699B">
        <w:rPr>
          <w:rFonts w:ascii="Times New Roman" w:hAnsi="Times New Roman" w:cs="Times New Roman"/>
          <w:sz w:val="24"/>
          <w:szCs w:val="24"/>
        </w:rPr>
        <w:t>е</w:t>
      </w:r>
      <w:r w:rsidR="0009699B" w:rsidRPr="0009699B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09699B">
        <w:rPr>
          <w:rFonts w:ascii="Times New Roman" w:hAnsi="Times New Roman" w:cs="Times New Roman"/>
          <w:sz w:val="24"/>
          <w:szCs w:val="24"/>
        </w:rPr>
        <w:t>ы</w:t>
      </w:r>
      <w:r w:rsidR="0009699B" w:rsidRPr="0009699B">
        <w:rPr>
          <w:rFonts w:ascii="Times New Roman" w:hAnsi="Times New Roman" w:cs="Times New Roman"/>
          <w:sz w:val="24"/>
          <w:szCs w:val="24"/>
        </w:rPr>
        <w:t xml:space="preserve"> в области:</w:t>
      </w:r>
    </w:p>
    <w:p w14:paraId="6A599E9D" w14:textId="7A466E56" w:rsidR="00564B81" w:rsidRPr="00564B81" w:rsidRDefault="00F36512" w:rsidP="00564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1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3751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37519D">
        <w:rPr>
          <w:rFonts w:ascii="Times New Roman" w:hAnsi="Times New Roman" w:cs="Times New Roman"/>
          <w:sz w:val="24"/>
          <w:szCs w:val="24"/>
        </w:rPr>
        <w:t xml:space="preserve"> </w:t>
      </w:r>
      <w:r w:rsidR="00564B81" w:rsidRPr="00564B81">
        <w:rPr>
          <w:rFonts w:ascii="Times New Roman" w:hAnsi="Times New Roman" w:cs="Times New Roman"/>
          <w:sz w:val="24"/>
          <w:szCs w:val="24"/>
        </w:rPr>
        <w:t>защиты государственной тайны;</w:t>
      </w:r>
    </w:p>
    <w:p w14:paraId="17E6201E" w14:textId="1C080221" w:rsidR="00564B81" w:rsidRPr="00564B81" w:rsidRDefault="00F36512" w:rsidP="00564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1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3751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37519D">
        <w:rPr>
          <w:rFonts w:ascii="Times New Roman" w:hAnsi="Times New Roman" w:cs="Times New Roman"/>
          <w:sz w:val="24"/>
          <w:szCs w:val="24"/>
        </w:rPr>
        <w:t xml:space="preserve"> </w:t>
      </w:r>
      <w:r w:rsidR="00564B81" w:rsidRPr="00564B81">
        <w:rPr>
          <w:rFonts w:ascii="Times New Roman" w:hAnsi="Times New Roman"/>
        </w:rPr>
        <w:t xml:space="preserve">защиты информации ограниченного доступа, не содержащей сведений, составляющих </w:t>
      </w:r>
      <w:r w:rsidR="00564B81" w:rsidRPr="00564B81">
        <w:rPr>
          <w:rFonts w:ascii="Times New Roman" w:hAnsi="Times New Roman" w:cs="Times New Roman"/>
          <w:sz w:val="24"/>
          <w:szCs w:val="24"/>
        </w:rPr>
        <w:t>государственную тайну, в том числе персональных данных;</w:t>
      </w:r>
    </w:p>
    <w:p w14:paraId="726AF00B" w14:textId="122E79EC" w:rsidR="00564B81" w:rsidRPr="00564B81" w:rsidRDefault="00F36512" w:rsidP="00564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1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3751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37519D">
        <w:rPr>
          <w:rFonts w:ascii="Times New Roman" w:hAnsi="Times New Roman" w:cs="Times New Roman"/>
          <w:sz w:val="24"/>
          <w:szCs w:val="24"/>
        </w:rPr>
        <w:t xml:space="preserve"> </w:t>
      </w:r>
      <w:r w:rsidR="00564B81" w:rsidRPr="00564B81">
        <w:rPr>
          <w:rFonts w:ascii="Times New Roman" w:hAnsi="Times New Roman" w:cs="Times New Roman"/>
          <w:sz w:val="24"/>
          <w:szCs w:val="24"/>
        </w:rPr>
        <w:t xml:space="preserve"> обеспечения безопасности критической информационной инфраструктуры Российской Федерации;</w:t>
      </w:r>
    </w:p>
    <w:p w14:paraId="0B87CB56" w14:textId="5FB49D4D" w:rsidR="00564B81" w:rsidRPr="00564B81" w:rsidRDefault="00F36512" w:rsidP="00564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1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3751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37519D">
        <w:rPr>
          <w:rFonts w:ascii="Times New Roman" w:hAnsi="Times New Roman" w:cs="Times New Roman"/>
          <w:sz w:val="24"/>
          <w:szCs w:val="24"/>
        </w:rPr>
        <w:t xml:space="preserve"> </w:t>
      </w:r>
      <w:r w:rsidR="00564B81" w:rsidRPr="00564B81">
        <w:rPr>
          <w:rFonts w:ascii="Times New Roman" w:hAnsi="Times New Roman" w:cs="Times New Roman"/>
          <w:sz w:val="24"/>
          <w:szCs w:val="24"/>
        </w:rPr>
        <w:t>обнаружения, предупреждения и ликвидации последствий компьютерных атак и реагирования на компьютерные инциденты;</w:t>
      </w:r>
    </w:p>
    <w:p w14:paraId="73906719" w14:textId="3345C846" w:rsidR="00564B81" w:rsidRPr="00564B81" w:rsidRDefault="00F36512" w:rsidP="00564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1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3751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37519D">
        <w:rPr>
          <w:rFonts w:ascii="Times New Roman" w:hAnsi="Times New Roman" w:cs="Times New Roman"/>
          <w:sz w:val="24"/>
          <w:szCs w:val="24"/>
        </w:rPr>
        <w:t xml:space="preserve"> </w:t>
      </w:r>
      <w:r w:rsidR="00564B81" w:rsidRPr="00564B81">
        <w:rPr>
          <w:rFonts w:ascii="Times New Roman" w:hAnsi="Times New Roman" w:cs="Times New Roman"/>
          <w:sz w:val="24"/>
          <w:szCs w:val="24"/>
        </w:rPr>
        <w:t>создания и обеспечения безопасного функционирования государственных информационных систем и информационных систем в защищенном исполнении;</w:t>
      </w:r>
    </w:p>
    <w:p w14:paraId="05D02784" w14:textId="7D44E58C" w:rsidR="00564B81" w:rsidRPr="00564B81" w:rsidRDefault="00F36512" w:rsidP="00564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1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3751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37519D">
        <w:rPr>
          <w:rFonts w:ascii="Times New Roman" w:hAnsi="Times New Roman" w:cs="Times New Roman"/>
          <w:sz w:val="24"/>
          <w:szCs w:val="24"/>
        </w:rPr>
        <w:t xml:space="preserve"> </w:t>
      </w:r>
      <w:r w:rsidR="00564B81" w:rsidRPr="00564B81">
        <w:rPr>
          <w:rFonts w:ascii="Times New Roman" w:hAnsi="Times New Roman" w:cs="Times New Roman"/>
          <w:sz w:val="24"/>
          <w:szCs w:val="24"/>
        </w:rPr>
        <w:t>создания, обеспечения технических условий установки и эксплуатации средств защиты информации;</w:t>
      </w:r>
    </w:p>
    <w:p w14:paraId="25CECD91" w14:textId="1A8F491B" w:rsidR="009F0264" w:rsidRDefault="00F36512" w:rsidP="0037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1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3751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37519D">
        <w:rPr>
          <w:rFonts w:ascii="Times New Roman" w:hAnsi="Times New Roman" w:cs="Times New Roman"/>
          <w:sz w:val="24"/>
          <w:szCs w:val="24"/>
        </w:rPr>
        <w:t xml:space="preserve"> </w:t>
      </w:r>
      <w:r w:rsidR="00564B81" w:rsidRPr="00564B81">
        <w:rPr>
          <w:rFonts w:ascii="Times New Roman" w:hAnsi="Times New Roman" w:cs="Times New Roman"/>
          <w:sz w:val="24"/>
          <w:szCs w:val="24"/>
        </w:rPr>
        <w:t>иных нормативных правовых актов и стандартов в области информационной безопасности.</w:t>
      </w:r>
    </w:p>
    <w:p w14:paraId="39876190" w14:textId="2D4BE2E7" w:rsidR="00AF54C8" w:rsidRDefault="00AF54C8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A5">
        <w:rPr>
          <w:rFonts w:ascii="Times New Roman" w:hAnsi="Times New Roman" w:cs="Times New Roman"/>
          <w:sz w:val="24"/>
          <w:szCs w:val="24"/>
        </w:rPr>
        <w:t>1.</w:t>
      </w:r>
      <w:r w:rsidR="00564B81">
        <w:rPr>
          <w:rFonts w:ascii="Times New Roman" w:hAnsi="Times New Roman" w:cs="Times New Roman"/>
          <w:sz w:val="24"/>
          <w:szCs w:val="24"/>
        </w:rPr>
        <w:t>6</w:t>
      </w:r>
      <w:r w:rsidRPr="003B11A5">
        <w:rPr>
          <w:rFonts w:ascii="Times New Roman" w:hAnsi="Times New Roman" w:cs="Times New Roman"/>
          <w:sz w:val="24"/>
          <w:szCs w:val="24"/>
        </w:rPr>
        <w:t>. </w:t>
      </w:r>
      <w:r w:rsidR="00294F28">
        <w:rPr>
          <w:rFonts w:ascii="Times New Roman" w:hAnsi="Times New Roman" w:cs="Times New Roman"/>
          <w:sz w:val="24"/>
          <w:szCs w:val="24"/>
        </w:rPr>
        <w:t xml:space="preserve">Руководитель отдела защиты информации </w:t>
      </w:r>
      <w:r w:rsidR="005036C0">
        <w:rPr>
          <w:rFonts w:ascii="Times New Roman" w:hAnsi="Times New Roman" w:cs="Times New Roman"/>
          <w:sz w:val="24"/>
          <w:szCs w:val="24"/>
        </w:rPr>
        <w:t>должен</w:t>
      </w:r>
      <w:r w:rsidR="00564B81">
        <w:rPr>
          <w:rFonts w:ascii="Times New Roman" w:hAnsi="Times New Roman" w:cs="Times New Roman"/>
          <w:sz w:val="24"/>
          <w:szCs w:val="24"/>
        </w:rPr>
        <w:t xml:space="preserve"> иметь</w:t>
      </w:r>
      <w:r w:rsidR="005036C0">
        <w:rPr>
          <w:rFonts w:ascii="Times New Roman" w:hAnsi="Times New Roman" w:cs="Times New Roman"/>
          <w:sz w:val="24"/>
          <w:szCs w:val="24"/>
        </w:rPr>
        <w:t xml:space="preserve"> </w:t>
      </w:r>
      <w:r w:rsidR="00564B81" w:rsidRPr="00564B81">
        <w:rPr>
          <w:rFonts w:ascii="Times New Roman" w:hAnsi="Times New Roman" w:cs="Times New Roman"/>
          <w:sz w:val="24"/>
          <w:szCs w:val="24"/>
        </w:rPr>
        <w:t>следующие знания, умения и профессиональные компетенции:</w:t>
      </w:r>
    </w:p>
    <w:p w14:paraId="642C4DD9" w14:textId="77777777" w:rsidR="00173325" w:rsidRPr="00173325" w:rsidRDefault="00F36512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325">
        <w:rPr>
          <w:rFonts w:ascii="Times New Roman" w:hAnsi="Times New Roman" w:cs="Times New Roman"/>
          <w:sz w:val="24"/>
          <w:szCs w:val="24"/>
        </w:rPr>
        <w:t>1.6.1.</w:t>
      </w:r>
      <w:r w:rsidR="005036C0" w:rsidRPr="00564B81">
        <w:rPr>
          <w:rFonts w:ascii="Times New Roman" w:hAnsi="Times New Roman" w:cs="Times New Roman"/>
          <w:sz w:val="24"/>
          <w:szCs w:val="24"/>
        </w:rPr>
        <w:t xml:space="preserve"> </w:t>
      </w:r>
      <w:r w:rsidR="00564B81" w:rsidRPr="00173325">
        <w:rPr>
          <w:rFonts w:ascii="Times New Roman" w:hAnsi="Times New Roman" w:cs="Times New Roman"/>
          <w:sz w:val="24"/>
          <w:szCs w:val="24"/>
        </w:rPr>
        <w:t>основные (в том числе производственные, бизнес и управленческие) процессы организации и специфика обеспечения информационной безопасности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</w:t>
      </w:r>
      <w:r w:rsidR="00564B81" w:rsidRPr="00173325">
        <w:rPr>
          <w:rFonts w:ascii="Times New Roman" w:hAnsi="Times New Roman" w:cs="Times New Roman"/>
          <w:sz w:val="24"/>
          <w:szCs w:val="24"/>
        </w:rPr>
        <w:t>организации;</w:t>
      </w:r>
    </w:p>
    <w:p w14:paraId="7310C95E" w14:textId="7252F25D" w:rsidR="00564B81" w:rsidRPr="00F36512" w:rsidRDefault="00F36512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512">
        <w:rPr>
          <w:rFonts w:ascii="Times New Roman" w:hAnsi="Times New Roman" w:cs="Times New Roman"/>
          <w:sz w:val="24"/>
          <w:szCs w:val="24"/>
        </w:rPr>
        <w:t xml:space="preserve">1.6.2.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влияние информационных технологий на деятельность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60A2025" w14:textId="7D31DF6A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512">
        <w:rPr>
          <w:rFonts w:ascii="Times New Roman" w:hAnsi="Times New Roman" w:cs="Times New Roman"/>
          <w:sz w:val="24"/>
          <w:szCs w:val="24"/>
        </w:rPr>
        <w:t>—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 роль и место информационных технологий (в том числе степень интеграции информационных технологий) в процессах функционирования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;</w:t>
      </w:r>
    </w:p>
    <w:p w14:paraId="2D80152B" w14:textId="3DC0C012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512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зависимость основных процессов функционирования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 от информационных технологий;</w:t>
      </w:r>
    </w:p>
    <w:p w14:paraId="25B8D16A" w14:textId="02742663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512">
        <w:rPr>
          <w:rFonts w:ascii="Times New Roman" w:hAnsi="Times New Roman" w:cs="Times New Roman"/>
          <w:sz w:val="24"/>
          <w:szCs w:val="24"/>
        </w:rPr>
        <w:t xml:space="preserve">1.6.3. </w:t>
      </w:r>
      <w:r w:rsidR="00564B81" w:rsidRPr="00F36512">
        <w:rPr>
          <w:rFonts w:ascii="Times New Roman" w:hAnsi="Times New Roman" w:cs="Times New Roman"/>
          <w:sz w:val="24"/>
          <w:szCs w:val="24"/>
        </w:rPr>
        <w:t>информационно-телекоммуникационные технологии, в том числе:</w:t>
      </w:r>
    </w:p>
    <w:p w14:paraId="3E468B3A" w14:textId="628A6CF9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512"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современные информационно-телекоммуникационные технологии, используемые в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;</w:t>
      </w:r>
    </w:p>
    <w:p w14:paraId="335800FE" w14:textId="2329090F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512">
        <w:rPr>
          <w:rFonts w:ascii="Times New Roman" w:hAnsi="Times New Roman" w:cs="Times New Roman"/>
          <w:sz w:val="24"/>
          <w:szCs w:val="24"/>
        </w:rPr>
        <w:t>—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 способы построения информационных систем, информационно-телекоммуникационных сетей, автоматизированных систем управления формирования информационных ресурсов (далее - системы и сети), в том числе ограниченного доступа;</w:t>
      </w:r>
    </w:p>
    <w:p w14:paraId="522AF0B5" w14:textId="2CAB89B0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512">
        <w:rPr>
          <w:rFonts w:ascii="Times New Roman" w:hAnsi="Times New Roman" w:cs="Times New Roman"/>
          <w:sz w:val="24"/>
          <w:szCs w:val="24"/>
        </w:rPr>
        <w:t>—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 типовые архитектуры систем и сетей, требования к их оснащенности программными (программно-техническими) средствами;</w:t>
      </w:r>
    </w:p>
    <w:p w14:paraId="546120D3" w14:textId="1A44421C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512">
        <w:rPr>
          <w:rFonts w:ascii="Times New Roman" w:hAnsi="Times New Roman" w:cs="Times New Roman"/>
          <w:sz w:val="24"/>
          <w:szCs w:val="24"/>
        </w:rPr>
        <w:t>—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 принципы построения и функционирования современных операционных систем, систем управления базами данных, систем и сетей, основных протоколов систем и сетей;</w:t>
      </w:r>
    </w:p>
    <w:p w14:paraId="2D352D06" w14:textId="54CAE22C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512">
        <w:rPr>
          <w:rFonts w:ascii="Times New Roman" w:hAnsi="Times New Roman" w:cs="Times New Roman"/>
          <w:sz w:val="24"/>
          <w:szCs w:val="24"/>
        </w:rPr>
        <w:t>1.6.4.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безопасности, в том числе:</w:t>
      </w:r>
    </w:p>
    <w:p w14:paraId="6C0D0802" w14:textId="7110A04E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>цели, задачи, основы организации, ключевые элементы, основные способы и средства обеспечения информационной безопасности;</w:t>
      </w:r>
    </w:p>
    <w:p w14:paraId="4AF923D8" w14:textId="47DC7FB4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цели обеспечения информационной безопасности применительно к основным процессам функционирования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, реализации и контроля их достижения;</w:t>
      </w:r>
    </w:p>
    <w:p w14:paraId="52E0FDB1" w14:textId="1537296B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принципы и направления стратегического развития информационной безопасности в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1C71628B" w14:textId="33F20361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правила разработки, утверждения и отмены организационно-распорядительных документов по вопросам обеспечения информационной безопасности в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, состав и содержание таких документов;</w:t>
      </w:r>
    </w:p>
    <w:p w14:paraId="44DE2FE9" w14:textId="37466D72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порядок организации работ по обеспечению информационной безопасности в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;</w:t>
      </w:r>
    </w:p>
    <w:p w14:paraId="1AE0C714" w14:textId="096F212C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основные негативные последствия, наступление которых возможно в результате реализации угроз безопасности информации, способы и методы обеспечения и поддержания необходимого уровня (состояния) информационной безопасности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 для исключения (невозможности реализации) негативных последствий, а также порядок проведения практических проверок и контроля результативности применяемых способов и методов обеспечения информационной безопасности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;</w:t>
      </w:r>
    </w:p>
    <w:p w14:paraId="3C41FE0B" w14:textId="06828DA2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>основные угрозы безопасности информации, предпосылки их возникновения и возможные пути их реализации, а также порядок оценки таких угроз;</w:t>
      </w:r>
    </w:p>
    <w:p w14:paraId="4ABBB32D" w14:textId="1C819CD3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>возможности и назначения типовых программных, программно-аппаратных (технических) средств обеспечения информационной безопасности;</w:t>
      </w:r>
    </w:p>
    <w:p w14:paraId="1DD5B49E" w14:textId="5667EE1C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>способы и средства проведения компьютерных атак, актуальные тактики и техники нарушителей;</w:t>
      </w:r>
    </w:p>
    <w:p w14:paraId="2A7EE120" w14:textId="60177197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порядок организации взаимодействия структурных подразделений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 при решении вопросов обеспечения информационной безопасности;</w:t>
      </w:r>
    </w:p>
    <w:p w14:paraId="608F464A" w14:textId="0674B093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>управление проектами по информационной безопасности;</w:t>
      </w:r>
    </w:p>
    <w:p w14:paraId="73887187" w14:textId="26D0C195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>антикризисное управление и принятие управленческих решений при реагировании на кризисы и компьютерные инциденты;</w:t>
      </w:r>
    </w:p>
    <w:p w14:paraId="5478306B" w14:textId="1C240F15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планирование деятельности по обеспечению информационной безопасности в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, подведомственных организациях (филиалах, представительствах);</w:t>
      </w:r>
    </w:p>
    <w:p w14:paraId="21E653C3" w14:textId="4DE6E7B6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формулирование измеримых и практических результатов деятельности по обеспечению информационной безопасности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, подведомственных организаций (филиалов, представительств);</w:t>
      </w:r>
    </w:p>
    <w:p w14:paraId="1C281FFB" w14:textId="36C10790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организация разработки политики (правил, процедур), регламентирующей вопросы информационной безопасности в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, в подведомственных организациях (филиалах, представительствах) (далее - политика);</w:t>
      </w:r>
    </w:p>
    <w:p w14:paraId="4A5FA63E" w14:textId="4AA972E6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>внедрение политики;</w:t>
      </w:r>
    </w:p>
    <w:p w14:paraId="52796BFE" w14:textId="2D0C88AA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</w:t>
      </w:r>
      <w:r w:rsidR="00564B81" w:rsidRPr="00F36512">
        <w:rPr>
          <w:rFonts w:ascii="Times New Roman" w:hAnsi="Times New Roman" w:cs="Times New Roman"/>
          <w:sz w:val="24"/>
          <w:szCs w:val="24"/>
        </w:rPr>
        <w:t>рганизация контроля и анализа применения политики;</w:t>
      </w:r>
    </w:p>
    <w:p w14:paraId="1730D674" w14:textId="48E4BE65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организация мероприятий по разработке единых инструментов и механизмов контроля деятельности по обеспечению информационной безопасности в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, подведомственных организациях (филиалах, представительствах);</w:t>
      </w:r>
    </w:p>
    <w:p w14:paraId="479FD830" w14:textId="7AB81FE2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поддержка и совершенствование деятельности по обеспечению информационной безопасности в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, подведомственных организациях (филиалах, представительствах);</w:t>
      </w:r>
    </w:p>
    <w:p w14:paraId="5A357E2E" w14:textId="5AB47D03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организация мероприятий по определению угроз безопасности информации систем и сетей, а также по формированию требований к обеспечению информационной безопасности в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;</w:t>
      </w:r>
    </w:p>
    <w:p w14:paraId="51369542" w14:textId="25E43F43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организация внедрения способов и средств для обеспечения информационной безопасности в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, подведомственных организациях (филиалах, представительствах);</w:t>
      </w:r>
    </w:p>
    <w:p w14:paraId="3608EA0E" w14:textId="17351817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организация мероприятий по анализу и контролю состояния информационной безопасности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 и модернизации (трансформации) процессов функционирования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 в целях обеспечения информационной безопасности в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;</w:t>
      </w:r>
    </w:p>
    <w:p w14:paraId="0F07F634" w14:textId="66AA22F4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в ходе эксплуатации систем и сетей, а также при выводе их из эксплуатации;</w:t>
      </w:r>
    </w:p>
    <w:p w14:paraId="3F7CD792" w14:textId="2D846E4B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организация мероприятий по обнаружению, предупреждению и ликвидации последствий компьютерных атак на информационные ресурсы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 и реагированию на компьютерные инциденты;</w:t>
      </w:r>
    </w:p>
    <w:p w14:paraId="3366DC19" w14:textId="2B6589BB" w:rsidR="00564B81" w:rsidRPr="00F36512" w:rsidRDefault="00F36512" w:rsidP="00F36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64B81" w:rsidRPr="00F36512">
        <w:rPr>
          <w:rFonts w:ascii="Times New Roman" w:hAnsi="Times New Roman" w:cs="Times New Roman"/>
          <w:sz w:val="24"/>
          <w:szCs w:val="24"/>
        </w:rPr>
        <w:t xml:space="preserve">организация мероприятий по отслеживанию и контролю достижения целей информационной безопасности (фактически достигнутый эффект и результат) в </w:t>
      </w:r>
      <w:r w:rsidR="00173325">
        <w:rPr>
          <w:rFonts w:ascii="Times New Roman" w:hAnsi="Times New Roman" w:cs="Times New Roman"/>
          <w:sz w:val="24"/>
          <w:szCs w:val="24"/>
        </w:rPr>
        <w:t>организации</w:t>
      </w:r>
      <w:r w:rsidR="00564B81" w:rsidRPr="00F36512">
        <w:rPr>
          <w:rFonts w:ascii="Times New Roman" w:hAnsi="Times New Roman" w:cs="Times New Roman"/>
          <w:sz w:val="24"/>
          <w:szCs w:val="24"/>
        </w:rPr>
        <w:t>, подведомственных организациях (филиалах, представительствах).</w:t>
      </w:r>
    </w:p>
    <w:p w14:paraId="44F695EA" w14:textId="0C167FAE" w:rsidR="005036C0" w:rsidRDefault="005036C0" w:rsidP="00564B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20BD9" w14:textId="77777777" w:rsidR="00AF54C8" w:rsidRDefault="00AF54C8" w:rsidP="00AF5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ED5580" w14:textId="77777777" w:rsidR="00AF54C8" w:rsidRPr="00AF54C8" w:rsidRDefault="00AF54C8" w:rsidP="00AF5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14:paraId="4FF60F41" w14:textId="47B9B661" w:rsidR="00AF54C8" w:rsidRPr="00AF54C8" w:rsidRDefault="00173325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 систем защиты информации</w:t>
      </w:r>
      <w:r w:rsidR="00AF54C8" w:rsidRPr="00AF54C8">
        <w:rPr>
          <w:rFonts w:ascii="Times New Roman" w:hAnsi="Times New Roman" w:cs="Times New Roman"/>
          <w:sz w:val="24"/>
          <w:szCs w:val="24"/>
        </w:rPr>
        <w:t>:</w:t>
      </w:r>
    </w:p>
    <w:p w14:paraId="6815185A" w14:textId="628C2863" w:rsidR="00173325" w:rsidRPr="00AF54C8" w:rsidRDefault="00AF54C8" w:rsidP="003B1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2.1. </w:t>
      </w:r>
      <w:r w:rsidR="00173325" w:rsidRPr="00173325">
        <w:rPr>
          <w:rFonts w:ascii="Times New Roman" w:hAnsi="Times New Roman" w:cs="Times New Roman"/>
          <w:sz w:val="24"/>
          <w:szCs w:val="24"/>
        </w:rPr>
        <w:t>принимает участие в формировании политики организации, отвечает за согласование стратегии развития организации в части вопросов обеспечения информационной безопасности</w:t>
      </w:r>
      <w:r w:rsidR="00173325">
        <w:rPr>
          <w:rFonts w:ascii="Times New Roman" w:hAnsi="Times New Roman" w:cs="Times New Roman"/>
          <w:sz w:val="24"/>
          <w:szCs w:val="24"/>
        </w:rPr>
        <w:t>;</w:t>
      </w:r>
    </w:p>
    <w:p w14:paraId="7FA64312" w14:textId="76AD297E" w:rsidR="00173325" w:rsidRPr="00173325" w:rsidRDefault="00AF54C8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2.2. 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организует разработку политики, направленной в том числе на обеспечение и поддержание стабильной деятельности организации и ее процессов функционирования в случае проведения компьютерных атак, отвечает за согласование и утверждение политики в </w:t>
      </w:r>
      <w:r w:rsidR="00533AA4"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>, реализацию мероприятий, предусмотренных политикой, отслеживает и контролирует результаты реализации политики;</w:t>
      </w:r>
    </w:p>
    <w:p w14:paraId="28680672" w14:textId="18C1BBD8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организует работу по обеспечению информационной безопасности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>, в том числе по обнаружению, предупреждению и ликвидации последствий компьютерных атак и реагированию на компьютерные инциденты, формулированию перечня негативных последствий, проведению мероприятий по их недопущению, отслеживанию и контролю эффективности (результативности) таких мероприятий, а также по необходимому информационному обмену;</w:t>
      </w:r>
    </w:p>
    <w:p w14:paraId="39CC1576" w14:textId="7E325D0F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организует реализацию и контроль проведения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организационных и технических мер, решения о необходимости осуществления которых принимаются Федеральной службой безопасности Российской Федерации и Федеральной службой по техническому и экспортному контролю с учетом меняющихся угроз в информационной сфере, а также самостоятельно ответственным лицом в результате своей деятельности;</w:t>
      </w:r>
    </w:p>
    <w:p w14:paraId="656025BC" w14:textId="69F60AE5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организует беспрепятственный доступ (в том числе удаленный) должностным лицам Федеральной службы безопасности Российской Федерации и ее территориальных органов к информационным ресурсам, принадлежащим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либо используемым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="00173325" w:rsidRPr="00173325">
        <w:rPr>
          <w:rFonts w:ascii="Times New Roman" w:hAnsi="Times New Roman" w:cs="Times New Roman"/>
          <w:sz w:val="24"/>
          <w:szCs w:val="24"/>
        </w:rPr>
        <w:t>, доступ к которым обеспечивается посредством использования информационно-телекоммуникационной сети "Интернет", в целях осуществления мониторинга их защищенности, а также работникам структурного подразделения, осуществляющего функции по обеспечению информационной безопасности;</w:t>
      </w:r>
    </w:p>
    <w:p w14:paraId="34947D48" w14:textId="589ED872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организует взаимодействие с должностными лицами Федеральной службы безопасности Российской Федерации и ее территориальных органов, в том числе контроль исполнения указаний, данных Федеральной службой безопасности Российской Федерации и ее территориальными органами по результатам мониторинга защищенности информационных ресурсов, принадлежащих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либо используемых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="00173325" w:rsidRPr="00173325">
        <w:rPr>
          <w:rFonts w:ascii="Times New Roman" w:hAnsi="Times New Roman" w:cs="Times New Roman"/>
          <w:sz w:val="24"/>
          <w:szCs w:val="24"/>
        </w:rPr>
        <w:t>, доступ к которым обеспечивается посредством использования информационно-телекоммуникационной сети "Интернет";</w:t>
      </w:r>
    </w:p>
    <w:p w14:paraId="3F9700C8" w14:textId="18291697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организует контроль за выполнением требований нормативных правовых актов, нормативно-технической документации, за соблюдением установленного порядка выполнения работ при решении вопросов, касающихся защиты информации;</w:t>
      </w:r>
    </w:p>
    <w:p w14:paraId="1F05D964" w14:textId="6AC1C1C8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организует развитие информационной безопасности, формирование и развитие навыков работников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в сфере информационной безопасности;</w:t>
      </w:r>
    </w:p>
    <w:p w14:paraId="3E7197E9" w14:textId="21A15948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организует разработку и реализацию мероприятий по обеспечению информационной безопасности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 обеспечению информационной безопасности, установленными федеральными законами и принятыми в соответствии с ними иными нормативными правовыми актами Российской Федерации;</w:t>
      </w:r>
    </w:p>
    <w:p w14:paraId="26DDA388" w14:textId="1BCF9BE5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организует контроль пользователей информационных ресурсов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в части соблюдения ими режима конфиденциальности информации, правил работы со съемными машинными носителями информации, выполнения организационных и технических мер по защите информации;</w:t>
      </w:r>
    </w:p>
    <w:p w14:paraId="1FD762BD" w14:textId="2F2D3F21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организует планирование мероприятий по обеспечению информационной безопасности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>, подведомственных организациях (филиалах, представительствах);</w:t>
      </w:r>
    </w:p>
    <w:p w14:paraId="24F3A755" w14:textId="2D6AF8A7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организует подготовку правовых актов, иных организационно-распорядительных документов по вопросам обеспечения информационной безопасности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, осуществляет согласование иных документов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в части обеспечения информационной безопасности;</w:t>
      </w:r>
    </w:p>
    <w:p w14:paraId="326723F9" w14:textId="0489B3C4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организует проведение научно-исследовательских и опытно-конструкторских работ по вопросам обеспечения информационной безопасности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>, подведомственных организациях (филиалах, представительствах);</w:t>
      </w:r>
    </w:p>
    <w:p w14:paraId="609D0FE5" w14:textId="77777777" w:rsidR="00533AA4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организует проведение контроля за состоянием обеспечения информационной безопасности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>, подведомственных организациях (филиалах, представительствах), включая оценку защищенности систем и сетей, оператором которых является орган (организация), подведомственные организации (филиалы, представительства)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D8E3B2" w14:textId="7BD6F5DF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осуществляет регулярный контроль текущего уровня (состояния) информационной безопасности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, а также отвечает за реализацию мероприятий, направленных на поддержание и развитие уровня (состояния) информационной безопасности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>, в том числе с учетом появления новых угроз безопасности информации и современных способов и методов проведения компьютерных атак;</w:t>
      </w:r>
    </w:p>
    <w:p w14:paraId="5DA4006C" w14:textId="408FE4F3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осуществляет регулярное и своевременное информирование руководства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 компьютерных инцидентах, текущем уровне (состоянии) информационной безопасности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и результатах практических учений по противодействию компьютерным атакам;</w:t>
      </w:r>
    </w:p>
    <w:p w14:paraId="77B12A7D" w14:textId="501B4B84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осуществляет контроль за ведением организационно-распорядительной документации, статистического учета и отчетности по курируемым разделам работы;</w:t>
      </w:r>
    </w:p>
    <w:p w14:paraId="62B7F5E5" w14:textId="667FF1D5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осуществляет согласование требований к системам и сетям, оператором которых является орган (организация), подведомственные организации (филиалы, представительства), в части обеспечения информационной безопасности;</w:t>
      </w:r>
    </w:p>
    <w:p w14:paraId="46612F07" w14:textId="4C85CB2D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осуществляет руководство структурным подразделением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, обеспечивающим информационную безопасность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>.</w:t>
      </w:r>
    </w:p>
    <w:p w14:paraId="129A92C9" w14:textId="58F98A3A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организует и контролирует проведение мероприятий по анализу и оценке состояния информационной безопасности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и контролирует их результаты;</w:t>
      </w:r>
    </w:p>
    <w:p w14:paraId="4EFDDFDE" w14:textId="48EC8C4A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организует и контролирует функционирование системы обеспечения информационной безопасности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>, координирует функционирование систем обеспечения информационной безопасности в подведомственных организациях (филиалах, представительствах);</w:t>
      </w:r>
    </w:p>
    <w:p w14:paraId="7C821FFC" w14:textId="36FB2688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координирует деятельность иных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>, подведомственных организаций (филиалов, представительств) по вопросам обеспечения информационной безопасности.</w:t>
      </w:r>
    </w:p>
    <w:p w14:paraId="27120CAC" w14:textId="6BA52C0D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. Ответственное лицо согласовывает политику, технические задания и иную основополагающую документацию в сфере информационных технологий, цифровизации и цифровой трансформации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>.</w:t>
      </w:r>
    </w:p>
    <w:p w14:paraId="7A7CDB5A" w14:textId="53FE3468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организует </w:t>
      </w:r>
      <w:r w:rsidRPr="00173325">
        <w:rPr>
          <w:rFonts w:ascii="Times New Roman" w:hAnsi="Times New Roman" w:cs="Times New Roman"/>
          <w:sz w:val="24"/>
          <w:szCs w:val="24"/>
        </w:rPr>
        <w:t>с использованием нормативных правовых документов и методических материалов Федеральной службы безопасности Российской Федерации</w:t>
      </w:r>
      <w:r w:rsidRPr="00533AA4">
        <w:rPr>
          <w:rFonts w:ascii="Times New Roman" w:hAnsi="Times New Roman" w:cs="Times New Roman"/>
          <w:sz w:val="24"/>
          <w:szCs w:val="24"/>
        </w:rPr>
        <w:t xml:space="preserve"> </w:t>
      </w:r>
      <w:r w:rsidRPr="00173325">
        <w:rPr>
          <w:rFonts w:ascii="Times New Roman" w:hAnsi="Times New Roman" w:cs="Times New Roman"/>
          <w:sz w:val="24"/>
          <w:szCs w:val="24"/>
        </w:rPr>
        <w:t>обнаружение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, предупреждение и ликвидацию последствий компьютерных атак, реагирование на компьютерные инциденты с информационными ресурсами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>, а также взаимодействие с Национальным координационным центром по компьютерным инцидентам одним (или несколькими) из следующих способов:</w:t>
      </w:r>
    </w:p>
    <w:p w14:paraId="22F806BB" w14:textId="26B465B2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силами структурного подразделения, ответственного за обеспечение информационной безопасности, с заключением соглашения (издания совместного акта) о взаимодействии с Федеральной службой безопасности Российской Федерации (Национальным координационным центром по компьютерным инцидентам), включающего в том числе права и обязанности сторон, порядок проведения совместных мероприятий, регламент информационного обмена, порядок и сроки представления отчетности, порядок и формы контроля;</w:t>
      </w:r>
    </w:p>
    <w:p w14:paraId="2026F14D" w14:textId="32A40F2F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силами структурного подразделения, ответственного за обеспечение информационной безопасности, с его аккредитацией как центра государственной системы обнаружения, предупреждения и ликвидации последствий компьютерных атак на информационные ресурсы Российской Федерации;</w:t>
      </w:r>
    </w:p>
    <w:p w14:paraId="1103E7C0" w14:textId="7496F036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силами организаций, являющихся аккредитованными центрами государственной системы обнаружения, предупреждения и ликвидации последствий компьютерных атак на информационные ресурсы Российской Федерации</w:t>
      </w:r>
      <w:r w:rsidR="009C3854">
        <w:rPr>
          <w:rFonts w:ascii="Times New Roman" w:hAnsi="Times New Roman" w:cs="Times New Roman"/>
          <w:sz w:val="24"/>
          <w:szCs w:val="24"/>
        </w:rPr>
        <w:t>;</w:t>
      </w:r>
    </w:p>
    <w:p w14:paraId="5DDE5CE2" w14:textId="5504B847" w:rsidR="00173325" w:rsidRPr="00173325" w:rsidRDefault="00533AA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3325" w:rsidRPr="001733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25.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обеспечивает планирование и реализацию мероприятий по переводу систем и сетей на отечественные средства защиты информации, а также контроль за соблюдением запрета на использование средств защиты информации, странами происхождения которых являются иностранные государства в соответствии с </w:t>
      </w:r>
      <w:hyperlink r:id="rId8" w:anchor="block_6" w:history="1">
        <w:r w:rsidR="00173325" w:rsidRPr="00173325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="00173325" w:rsidRPr="00173325">
        <w:rPr>
          <w:rFonts w:ascii="Times New Roman" w:hAnsi="Times New Roman" w:cs="Times New Roman"/>
          <w:sz w:val="24"/>
          <w:szCs w:val="24"/>
        </w:rPr>
        <w:t> Указа Президента Российской Федерации "О дополнительных мерах по обеспечению информационной безопасности Российской Федерации"</w:t>
      </w:r>
      <w:r w:rsidR="009C3854">
        <w:rPr>
          <w:rFonts w:ascii="Times New Roman" w:hAnsi="Times New Roman" w:cs="Times New Roman"/>
          <w:sz w:val="24"/>
          <w:szCs w:val="24"/>
        </w:rPr>
        <w:t>;</w:t>
      </w:r>
    </w:p>
    <w:p w14:paraId="369E236B" w14:textId="1F83E787" w:rsidR="00173325" w:rsidRPr="00173325" w:rsidRDefault="009C385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73325" w:rsidRPr="00173325">
        <w:rPr>
          <w:rFonts w:ascii="Times New Roman" w:hAnsi="Times New Roman" w:cs="Times New Roman"/>
          <w:sz w:val="24"/>
          <w:szCs w:val="24"/>
        </w:rPr>
        <w:t>опровождает мероприятия по разработке (модернизации) систем и сетей в части информационной безопасности, а также требований нормативных правовых актов, нормативно-технических и методических документов по защите информации и выполнения этих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C18720" w14:textId="3470D235" w:rsidR="00173325" w:rsidRPr="00173325" w:rsidRDefault="009C385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2.28.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проводит работу по унификации способов и средств по обеспечению информационной безопасности, иных технических решений в </w:t>
      </w:r>
      <w:r w:rsidR="00533AA4"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>, подведомственных организациях (филиалах, представительствах)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69CCDC" w14:textId="61A5AC5A" w:rsidR="00173325" w:rsidRPr="00173325" w:rsidRDefault="009C385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2.29.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принимает меры по совершенствованию обеспечения информационной безопасности в </w:t>
      </w:r>
      <w:r w:rsidR="00533AA4"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>, подведомственных организациях (филиалах, представительствах)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E5060A" w14:textId="4AFC7EEB" w:rsidR="00173325" w:rsidRPr="00173325" w:rsidRDefault="009C385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2.30</w:t>
      </w:r>
      <w:r w:rsidR="00173325" w:rsidRPr="00173325">
        <w:rPr>
          <w:rFonts w:ascii="Times New Roman" w:hAnsi="Times New Roman" w:cs="Times New Roman"/>
          <w:sz w:val="24"/>
          <w:szCs w:val="24"/>
        </w:rPr>
        <w:t>. повышает на постоянной основе профессиональную компетенцию, знания и навыки в области обеспечения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2579B0" w14:textId="24E42073" w:rsidR="00173325" w:rsidRPr="00173325" w:rsidRDefault="009C385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2.31.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выполняет иные обязанности, исходя из возложенных полномочий и поставленных руководством </w:t>
      </w:r>
      <w:r w:rsidR="00533AA4"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задач в рамках обеспечения информационной безопасности </w:t>
      </w:r>
      <w:r w:rsidR="00533AA4"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>, подведомственных организаций (филиалов, представительств).</w:t>
      </w:r>
    </w:p>
    <w:p w14:paraId="4DFB23FF" w14:textId="01D3F166" w:rsidR="00173325" w:rsidRPr="00173325" w:rsidRDefault="009C385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2.32. </w:t>
      </w:r>
      <w:r w:rsidR="00173325" w:rsidRPr="00173325">
        <w:rPr>
          <w:rFonts w:ascii="Times New Roman" w:hAnsi="Times New Roman" w:cs="Times New Roman"/>
          <w:sz w:val="24"/>
          <w:szCs w:val="24"/>
        </w:rPr>
        <w:t>соблюдает и обеспечивает выполнение законодательства Российской Федерации;</w:t>
      </w:r>
    </w:p>
    <w:p w14:paraId="36A0C3A8" w14:textId="5CE17C4A" w:rsidR="00173325" w:rsidRPr="00173325" w:rsidRDefault="009C385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2.33.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согласовывает</w:t>
      </w:r>
      <w:r w:rsidRPr="009C3854">
        <w:rPr>
          <w:rFonts w:ascii="Times New Roman" w:hAnsi="Times New Roman" w:cs="Times New Roman"/>
          <w:sz w:val="24"/>
          <w:szCs w:val="24"/>
        </w:rPr>
        <w:t xml:space="preserve"> </w:t>
      </w:r>
      <w:r w:rsidRPr="00173325">
        <w:rPr>
          <w:rFonts w:ascii="Times New Roman" w:hAnsi="Times New Roman" w:cs="Times New Roman"/>
          <w:sz w:val="24"/>
          <w:szCs w:val="24"/>
        </w:rPr>
        <w:t xml:space="preserve">в случаях, установленных законодательством Российской Федерации, </w:t>
      </w:r>
      <w:r w:rsidR="00173325" w:rsidRPr="00173325">
        <w:rPr>
          <w:rFonts w:ascii="Times New Roman" w:hAnsi="Times New Roman" w:cs="Times New Roman"/>
          <w:sz w:val="24"/>
          <w:szCs w:val="24"/>
        </w:rPr>
        <w:t>политику с Федеральной службой безопасности Российской Федерации и Федеральной службой по техническому и экспортному контролю;</w:t>
      </w:r>
    </w:p>
    <w:p w14:paraId="507ECB96" w14:textId="6B349FC0" w:rsidR="00173325" w:rsidRPr="00173325" w:rsidRDefault="009C385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2.34.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представляет по запросам Федеральной службы безопасности Российской Федерации и Федеральной службы по техническому и экспортному контролю достоверные сведения о результатах реализации политики (фактически достигнутом эффекте и результате) и текущем уровне (состоянии) информационной безопасности в </w:t>
      </w:r>
      <w:r w:rsidR="00533AA4"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>;</w:t>
      </w:r>
    </w:p>
    <w:p w14:paraId="2B55253E" w14:textId="08840DBB" w:rsidR="00173325" w:rsidRPr="00173325" w:rsidRDefault="009C385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2.35.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поддерживает уровень квалификации и постоянно развивает свои навыки в области информационной безопасности, необходимые для обеспечения информационной безопасности в </w:t>
      </w:r>
      <w:r w:rsidR="00533AA4">
        <w:rPr>
          <w:rFonts w:ascii="Times New Roman" w:hAnsi="Times New Roman" w:cs="Times New Roman"/>
          <w:sz w:val="24"/>
          <w:szCs w:val="24"/>
        </w:rPr>
        <w:t>организации</w:t>
      </w:r>
      <w:r w:rsidR="00173325" w:rsidRPr="00173325">
        <w:rPr>
          <w:rFonts w:ascii="Times New Roman" w:hAnsi="Times New Roman" w:cs="Times New Roman"/>
          <w:sz w:val="24"/>
          <w:szCs w:val="24"/>
        </w:rPr>
        <w:t>;</w:t>
      </w:r>
    </w:p>
    <w:p w14:paraId="7C8276A3" w14:textId="07CA4E12" w:rsidR="00173325" w:rsidRPr="00173325" w:rsidRDefault="009C385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2.36.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организовывает при необходимости проведение и участвует в пределах своей компетенции в отраслевых, межотраслевых, межрегиональных и международных выставках, семинарах, конференциях, работе межведомственных рабочих групп, отраслевых экспертных сообществ, международных органов и организаций;</w:t>
      </w:r>
    </w:p>
    <w:p w14:paraId="340E577B" w14:textId="783018F1" w:rsidR="00173325" w:rsidRPr="00173325" w:rsidRDefault="009C3854" w:rsidP="00173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2.37.</w:t>
      </w:r>
      <w:r w:rsidR="00173325" w:rsidRPr="00173325">
        <w:rPr>
          <w:rFonts w:ascii="Times New Roman" w:hAnsi="Times New Roman" w:cs="Times New Roman"/>
          <w:sz w:val="24"/>
          <w:szCs w:val="24"/>
        </w:rPr>
        <w:t xml:space="preserve"> участвует в пределах компетенции в осуществлении закупок товаров, работ, услуг для обеспечения нужд в сфере информационной безопасности.</w:t>
      </w:r>
    </w:p>
    <w:p w14:paraId="03660C86" w14:textId="253EE4B9" w:rsidR="002854BF" w:rsidRPr="00AF54C8" w:rsidRDefault="002854BF" w:rsidP="001733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B30BD" w14:textId="77777777" w:rsidR="00AF54C8" w:rsidRPr="00AF54C8" w:rsidRDefault="00AF54C8" w:rsidP="001733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9CE7A" w14:textId="77777777" w:rsidR="00AF54C8" w:rsidRPr="00AF54C8" w:rsidRDefault="00AF54C8" w:rsidP="00AF5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3. ПРАВА</w:t>
      </w:r>
    </w:p>
    <w:p w14:paraId="00C2F611" w14:textId="37506163" w:rsidR="00AF54C8" w:rsidRPr="00AF54C8" w:rsidRDefault="00294F28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защиты информации </w:t>
      </w:r>
      <w:r w:rsidR="009C3854">
        <w:rPr>
          <w:rFonts w:ascii="Times New Roman" w:hAnsi="Times New Roman" w:cs="Times New Roman"/>
          <w:sz w:val="24"/>
          <w:szCs w:val="24"/>
        </w:rPr>
        <w:t>имеет право</w:t>
      </w:r>
      <w:r w:rsidR="00AF54C8" w:rsidRPr="00AF54C8">
        <w:rPr>
          <w:rFonts w:ascii="Times New Roman" w:hAnsi="Times New Roman" w:cs="Times New Roman"/>
          <w:sz w:val="24"/>
          <w:szCs w:val="24"/>
        </w:rPr>
        <w:t>:</w:t>
      </w:r>
    </w:p>
    <w:p w14:paraId="00F95822" w14:textId="59015768" w:rsidR="009C3854" w:rsidRPr="009C3854" w:rsidRDefault="00AF54C8" w:rsidP="009C3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854">
        <w:rPr>
          <w:rFonts w:ascii="Times New Roman" w:hAnsi="Times New Roman" w:cs="Times New Roman"/>
          <w:sz w:val="24"/>
          <w:szCs w:val="24"/>
        </w:rPr>
        <w:t xml:space="preserve">3.1. </w:t>
      </w:r>
      <w:r w:rsidR="009C3854" w:rsidRPr="009C3854">
        <w:rPr>
          <w:rFonts w:ascii="Times New Roman" w:hAnsi="Times New Roman" w:cs="Times New Roman"/>
          <w:sz w:val="24"/>
          <w:szCs w:val="24"/>
        </w:rPr>
        <w:t xml:space="preserve">давать указания и поручения работникам </w:t>
      </w:r>
      <w:r w:rsidR="009C3854">
        <w:rPr>
          <w:rFonts w:ascii="Times New Roman" w:hAnsi="Times New Roman" w:cs="Times New Roman"/>
          <w:sz w:val="24"/>
          <w:szCs w:val="24"/>
        </w:rPr>
        <w:t>организации</w:t>
      </w:r>
      <w:r w:rsidR="009C3854" w:rsidRPr="009C3854">
        <w:rPr>
          <w:rFonts w:ascii="Times New Roman" w:hAnsi="Times New Roman" w:cs="Times New Roman"/>
          <w:sz w:val="24"/>
          <w:szCs w:val="24"/>
        </w:rPr>
        <w:t xml:space="preserve"> в части обеспечения информационной безопасности;</w:t>
      </w:r>
    </w:p>
    <w:p w14:paraId="78B6B79C" w14:textId="67A143C7" w:rsidR="009C3854" w:rsidRPr="009C3854" w:rsidRDefault="009C3854" w:rsidP="009C3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9C3854">
        <w:rPr>
          <w:rFonts w:ascii="Times New Roman" w:hAnsi="Times New Roman" w:cs="Times New Roman"/>
          <w:sz w:val="24"/>
          <w:szCs w:val="24"/>
        </w:rPr>
        <w:t xml:space="preserve"> запрашивать от работников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C3854">
        <w:rPr>
          <w:rFonts w:ascii="Times New Roman" w:hAnsi="Times New Roman" w:cs="Times New Roman"/>
          <w:sz w:val="24"/>
          <w:szCs w:val="24"/>
        </w:rPr>
        <w:t xml:space="preserve"> информацию и материалы, необходимые для реализации возложенных на ответственное лицо прав и обязанностей;</w:t>
      </w:r>
    </w:p>
    <w:p w14:paraId="14AEE2C6" w14:textId="40482A53" w:rsidR="009C3854" w:rsidRPr="009C3854" w:rsidRDefault="009C3854" w:rsidP="009C3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9C3854">
        <w:rPr>
          <w:rFonts w:ascii="Times New Roman" w:hAnsi="Times New Roman" w:cs="Times New Roman"/>
          <w:sz w:val="24"/>
          <w:szCs w:val="24"/>
        </w:rPr>
        <w:t xml:space="preserve"> участвовать в заседаниях (совещаниях) коллегиальных органов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C3854">
        <w:rPr>
          <w:rFonts w:ascii="Times New Roman" w:hAnsi="Times New Roman" w:cs="Times New Roman"/>
          <w:sz w:val="24"/>
          <w:szCs w:val="24"/>
        </w:rPr>
        <w:t xml:space="preserve">, принятии решений по вопросам деятельности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C3854">
        <w:rPr>
          <w:rFonts w:ascii="Times New Roman" w:hAnsi="Times New Roman" w:cs="Times New Roman"/>
          <w:sz w:val="24"/>
          <w:szCs w:val="24"/>
        </w:rPr>
        <w:t xml:space="preserve">, а также по внесению предложений по совершенствованию деятельности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C3854">
        <w:rPr>
          <w:rFonts w:ascii="Times New Roman" w:hAnsi="Times New Roman" w:cs="Times New Roman"/>
          <w:sz w:val="24"/>
          <w:szCs w:val="24"/>
        </w:rPr>
        <w:t>;</w:t>
      </w:r>
    </w:p>
    <w:p w14:paraId="143E71C4" w14:textId="1D18A2AA" w:rsidR="009C3854" w:rsidRPr="009C3854" w:rsidRDefault="009C3854" w:rsidP="009C3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9C3854">
        <w:rPr>
          <w:rFonts w:ascii="Times New Roman" w:hAnsi="Times New Roman" w:cs="Times New Roman"/>
          <w:sz w:val="24"/>
          <w:szCs w:val="24"/>
        </w:rPr>
        <w:t xml:space="preserve"> участвовать в разработке политики, выносить политику на обсуждение, утверждение коллегиальному органу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C3854">
        <w:rPr>
          <w:rFonts w:ascii="Times New Roman" w:hAnsi="Times New Roman" w:cs="Times New Roman"/>
          <w:sz w:val="24"/>
          <w:szCs w:val="24"/>
        </w:rPr>
        <w:t>;</w:t>
      </w:r>
    </w:p>
    <w:p w14:paraId="3A9F29A5" w14:textId="51C7B46B" w:rsidR="009C3854" w:rsidRPr="009C3854" w:rsidRDefault="009C3854" w:rsidP="009C3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9C3854">
        <w:rPr>
          <w:rFonts w:ascii="Times New Roman" w:hAnsi="Times New Roman" w:cs="Times New Roman"/>
          <w:sz w:val="24"/>
          <w:szCs w:val="24"/>
        </w:rPr>
        <w:t xml:space="preserve"> представлять результаты реализации политики коллегиальному органу организации;</w:t>
      </w:r>
    </w:p>
    <w:p w14:paraId="070D76B0" w14:textId="24EA7718" w:rsidR="009C3854" w:rsidRPr="009C3854" w:rsidRDefault="009C3854" w:rsidP="009C3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9C3854">
        <w:rPr>
          <w:rFonts w:ascii="Times New Roman" w:hAnsi="Times New Roman" w:cs="Times New Roman"/>
          <w:sz w:val="24"/>
          <w:szCs w:val="24"/>
        </w:rPr>
        <w:t xml:space="preserve"> принимать решения по вопросам обеспечения информационной безопасности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C3854">
        <w:rPr>
          <w:rFonts w:ascii="Times New Roman" w:hAnsi="Times New Roman" w:cs="Times New Roman"/>
          <w:sz w:val="24"/>
          <w:szCs w:val="24"/>
        </w:rPr>
        <w:t>;</w:t>
      </w:r>
    </w:p>
    <w:p w14:paraId="2A8EE5F3" w14:textId="52B8E1AF" w:rsidR="009C3854" w:rsidRPr="009C3854" w:rsidRDefault="009C3854" w:rsidP="009C3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Pr="009C3854">
        <w:rPr>
          <w:rFonts w:ascii="Times New Roman" w:hAnsi="Times New Roman" w:cs="Times New Roman"/>
          <w:sz w:val="24"/>
          <w:szCs w:val="24"/>
        </w:rPr>
        <w:t xml:space="preserve"> взаимодействовать с Федеральной службой безопасности Российской Федерации, Федеральной службой по техническому и экспортному контролю и иными федеральными органами исполнительной власти по вопросам обеспечения информационной безопасности, в том числе по вопросам совершенствования законодательства Российской Федерации в области обеспечения информационной безопасности;</w:t>
      </w:r>
    </w:p>
    <w:p w14:paraId="471874F7" w14:textId="58EB2CC4" w:rsidR="009C3854" w:rsidRPr="009C3854" w:rsidRDefault="009C3854" w:rsidP="009C3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Pr="009C3854">
        <w:rPr>
          <w:rFonts w:ascii="Times New Roman" w:hAnsi="Times New Roman" w:cs="Times New Roman"/>
          <w:sz w:val="24"/>
          <w:szCs w:val="24"/>
        </w:rPr>
        <w:t xml:space="preserve"> вносить предложения о привлечении организаций, имеющих соответствующие лицензии на деятельность в области защиты информации, в соответствии с законодательством Российской Федерации к проведению работ по обеспечению информационной безопасности;</w:t>
      </w:r>
    </w:p>
    <w:p w14:paraId="104C11D5" w14:textId="171EFEE4" w:rsidR="009C3854" w:rsidRPr="009C3854" w:rsidRDefault="009C3854" w:rsidP="009C3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Pr="009C3854">
        <w:rPr>
          <w:rFonts w:ascii="Times New Roman" w:hAnsi="Times New Roman" w:cs="Times New Roman"/>
          <w:sz w:val="24"/>
          <w:szCs w:val="24"/>
        </w:rPr>
        <w:t xml:space="preserve"> инициировать проверки уровня (состояния) обеспечения информационной безопасности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C3854">
        <w:rPr>
          <w:rFonts w:ascii="Times New Roman" w:hAnsi="Times New Roman" w:cs="Times New Roman"/>
          <w:sz w:val="24"/>
          <w:szCs w:val="24"/>
        </w:rPr>
        <w:t>, ее подведомственных и дочерних организациях;</w:t>
      </w:r>
    </w:p>
    <w:p w14:paraId="5154D3A5" w14:textId="1F404026" w:rsidR="009C3854" w:rsidRPr="009C3854" w:rsidRDefault="009C3854" w:rsidP="009C3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Pr="009C3854">
        <w:rPr>
          <w:rFonts w:ascii="Times New Roman" w:hAnsi="Times New Roman" w:cs="Times New Roman"/>
          <w:sz w:val="24"/>
          <w:szCs w:val="24"/>
        </w:rPr>
        <w:t xml:space="preserve"> организовывать на объектах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C3854">
        <w:rPr>
          <w:rFonts w:ascii="Times New Roman" w:hAnsi="Times New Roman" w:cs="Times New Roman"/>
          <w:sz w:val="24"/>
          <w:szCs w:val="24"/>
        </w:rPr>
        <w:t xml:space="preserve"> мероприятия по информационной безопасности, разработку и представление руководителю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C3854">
        <w:rPr>
          <w:rFonts w:ascii="Times New Roman" w:hAnsi="Times New Roman" w:cs="Times New Roman"/>
          <w:sz w:val="24"/>
          <w:szCs w:val="24"/>
        </w:rPr>
        <w:t xml:space="preserve"> предложений по внесению изменений в процессы функционирования, принятию других мер, направленных на недопущение реализации негативных последствий;</w:t>
      </w:r>
    </w:p>
    <w:p w14:paraId="3E4854C8" w14:textId="4D033717" w:rsidR="009C3854" w:rsidRPr="009C3854" w:rsidRDefault="009C3854" w:rsidP="009C3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Pr="009C3854">
        <w:rPr>
          <w:rFonts w:ascii="Times New Roman" w:hAnsi="Times New Roman" w:cs="Times New Roman"/>
          <w:sz w:val="24"/>
          <w:szCs w:val="24"/>
        </w:rPr>
        <w:t xml:space="preserve"> получать доступ в установленном порядке к сведениям, составляющим государственную тайну, если исполнение обязанностей ответственного лица связано с использованием таких сведений и наличием необходимых прав и полномочий;</w:t>
      </w:r>
    </w:p>
    <w:p w14:paraId="77E94F73" w14:textId="6D6EC6F7" w:rsidR="009C3854" w:rsidRPr="009C3854" w:rsidRDefault="009C3854" w:rsidP="009C3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Pr="009C3854">
        <w:rPr>
          <w:rFonts w:ascii="Times New Roman" w:hAnsi="Times New Roman" w:cs="Times New Roman"/>
          <w:sz w:val="24"/>
          <w:szCs w:val="24"/>
        </w:rPr>
        <w:t xml:space="preserve"> получать доступ в установленном порядке в связи с исполнением своих обязанностей в государственные органы, органы местного самоуправления, общественные объединения и другие организации;</w:t>
      </w:r>
    </w:p>
    <w:p w14:paraId="4C99E3F7" w14:textId="70F6071A" w:rsidR="009C3854" w:rsidRPr="009C3854" w:rsidRDefault="009C3854" w:rsidP="009C3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Pr="009C3854">
        <w:rPr>
          <w:rFonts w:ascii="Times New Roman" w:hAnsi="Times New Roman" w:cs="Times New Roman"/>
          <w:sz w:val="24"/>
          <w:szCs w:val="24"/>
        </w:rPr>
        <w:t xml:space="preserve"> обеспечивать надлежащие организационно-технические условия, необходимые для исполнения обязанностей ответственного лица.</w:t>
      </w:r>
    </w:p>
    <w:p w14:paraId="44227F06" w14:textId="46CB57DE" w:rsidR="00C165BA" w:rsidRDefault="00C165BA" w:rsidP="009C38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FDD3F" w14:textId="77777777" w:rsidR="00AF54C8" w:rsidRPr="00AF54C8" w:rsidRDefault="00AF54C8" w:rsidP="00AF5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14:paraId="3087B273" w14:textId="3540C8C2" w:rsidR="00AF54C8" w:rsidRPr="00AF54C8" w:rsidRDefault="00294F28" w:rsidP="00C16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защиты информации </w:t>
      </w:r>
      <w:r w:rsidR="00AF54C8" w:rsidRPr="00AF54C8">
        <w:rPr>
          <w:rFonts w:ascii="Times New Roman" w:hAnsi="Times New Roman" w:cs="Times New Roman"/>
          <w:sz w:val="24"/>
          <w:szCs w:val="24"/>
        </w:rPr>
        <w:t>несет ответственность:</w:t>
      </w:r>
    </w:p>
    <w:p w14:paraId="7FDB3382" w14:textId="77777777" w:rsidR="00714355" w:rsidRPr="00714355" w:rsidRDefault="00AF54C8" w:rsidP="00714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C8">
        <w:rPr>
          <w:rFonts w:ascii="Times New Roman" w:hAnsi="Times New Roman" w:cs="Times New Roman"/>
          <w:sz w:val="24"/>
          <w:szCs w:val="24"/>
        </w:rPr>
        <w:t xml:space="preserve">4.1. </w:t>
      </w:r>
      <w:r w:rsidR="00714355" w:rsidRPr="00714355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обязанностей;</w:t>
      </w:r>
    </w:p>
    <w:p w14:paraId="17540C8A" w14:textId="74DC2E1D" w:rsidR="00714355" w:rsidRPr="00714355" w:rsidRDefault="00714355" w:rsidP="00714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714355">
        <w:rPr>
          <w:rFonts w:ascii="Times New Roman" w:hAnsi="Times New Roman" w:cs="Times New Roman"/>
          <w:sz w:val="24"/>
          <w:szCs w:val="24"/>
        </w:rPr>
        <w:t xml:space="preserve">за действия (бездействие), ведущие к нарушению прав и законных интересов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14355">
        <w:rPr>
          <w:rFonts w:ascii="Times New Roman" w:hAnsi="Times New Roman" w:cs="Times New Roman"/>
          <w:sz w:val="24"/>
          <w:szCs w:val="24"/>
        </w:rPr>
        <w:t>;</w:t>
      </w:r>
    </w:p>
    <w:p w14:paraId="0E71BA51" w14:textId="50C69012" w:rsidR="00714355" w:rsidRPr="00714355" w:rsidRDefault="00714355" w:rsidP="00714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714355">
        <w:rPr>
          <w:rFonts w:ascii="Times New Roman" w:hAnsi="Times New Roman" w:cs="Times New Roman"/>
          <w:sz w:val="24"/>
          <w:szCs w:val="24"/>
        </w:rPr>
        <w:t xml:space="preserve"> за разглашение государственной тайны и иных сведений, ставших ему известными в связи с исполнением своих обязанностей;</w:t>
      </w:r>
    </w:p>
    <w:p w14:paraId="3C056109" w14:textId="73928E30" w:rsidR="00714355" w:rsidRPr="00714355" w:rsidRDefault="00714355" w:rsidP="00714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714355">
        <w:rPr>
          <w:rFonts w:ascii="Times New Roman" w:hAnsi="Times New Roman" w:cs="Times New Roman"/>
          <w:sz w:val="24"/>
          <w:szCs w:val="24"/>
        </w:rPr>
        <w:t xml:space="preserve"> за достижение целей обеспечения информационной безопасности;</w:t>
      </w:r>
    </w:p>
    <w:p w14:paraId="3568652C" w14:textId="7D94B85B" w:rsidR="00714355" w:rsidRPr="00714355" w:rsidRDefault="00714355" w:rsidP="00714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Pr="00714355">
        <w:rPr>
          <w:rFonts w:ascii="Times New Roman" w:hAnsi="Times New Roman" w:cs="Times New Roman"/>
          <w:sz w:val="24"/>
          <w:szCs w:val="24"/>
        </w:rPr>
        <w:t xml:space="preserve"> за поддержание и непрерывное развитие информационной безопасности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14355">
        <w:rPr>
          <w:rFonts w:ascii="Times New Roman" w:hAnsi="Times New Roman" w:cs="Times New Roman"/>
          <w:sz w:val="24"/>
          <w:szCs w:val="24"/>
        </w:rPr>
        <w:t xml:space="preserve"> для исключения (невозможности реализации) негативных последствий;</w:t>
      </w:r>
    </w:p>
    <w:p w14:paraId="00FE06BB" w14:textId="028CFDAB" w:rsidR="00714355" w:rsidRPr="00714355" w:rsidRDefault="00714355" w:rsidP="00714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Pr="00714355">
        <w:rPr>
          <w:rFonts w:ascii="Times New Roman" w:hAnsi="Times New Roman" w:cs="Times New Roman"/>
          <w:sz w:val="24"/>
          <w:szCs w:val="24"/>
        </w:rPr>
        <w:t xml:space="preserve"> за организацию мероприятий по разработке (модернизации) систем и сетей в части информационной безопасности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14355">
        <w:rPr>
          <w:rFonts w:ascii="Times New Roman" w:hAnsi="Times New Roman" w:cs="Times New Roman"/>
          <w:sz w:val="24"/>
          <w:szCs w:val="24"/>
        </w:rPr>
        <w:t>;</w:t>
      </w:r>
    </w:p>
    <w:p w14:paraId="2C54DAD3" w14:textId="3372BEA3" w:rsidR="00714355" w:rsidRPr="00714355" w:rsidRDefault="00714355" w:rsidP="00714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Pr="00714355">
        <w:rPr>
          <w:rFonts w:ascii="Times New Roman" w:hAnsi="Times New Roman" w:cs="Times New Roman"/>
          <w:sz w:val="24"/>
          <w:szCs w:val="24"/>
        </w:rPr>
        <w:t xml:space="preserve"> за нарушения требований по обеспечению информационной безопасности;</w:t>
      </w:r>
    </w:p>
    <w:p w14:paraId="2B94F403" w14:textId="5EB3BE36" w:rsidR="00AF54C8" w:rsidRPr="00562A46" w:rsidRDefault="00714355" w:rsidP="00C44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Pr="00714355">
        <w:rPr>
          <w:rFonts w:ascii="Times New Roman" w:hAnsi="Times New Roman" w:cs="Times New Roman"/>
          <w:sz w:val="24"/>
          <w:szCs w:val="24"/>
        </w:rPr>
        <w:t xml:space="preserve"> за нарушения в обеспечении защиты систем и сетей, повлекшие негативные последствия.</w:t>
      </w:r>
    </w:p>
    <w:sectPr w:rsidR="00AF54C8" w:rsidRPr="00562A46" w:rsidSect="00C8038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3F5CF" w14:textId="77777777" w:rsidR="007C2D65" w:rsidRDefault="007C2D65" w:rsidP="00562A46">
      <w:pPr>
        <w:spacing w:after="0" w:line="240" w:lineRule="auto"/>
      </w:pPr>
      <w:r>
        <w:separator/>
      </w:r>
    </w:p>
  </w:endnote>
  <w:endnote w:type="continuationSeparator" w:id="0">
    <w:p w14:paraId="33BA66A5" w14:textId="77777777" w:rsidR="007C2D65" w:rsidRDefault="007C2D65" w:rsidP="005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CF988" w14:textId="77777777" w:rsidR="007C2D65" w:rsidRDefault="007C2D65" w:rsidP="00562A46">
      <w:pPr>
        <w:spacing w:after="0" w:line="240" w:lineRule="auto"/>
      </w:pPr>
      <w:r>
        <w:separator/>
      </w:r>
    </w:p>
  </w:footnote>
  <w:footnote w:type="continuationSeparator" w:id="0">
    <w:p w14:paraId="59076658" w14:textId="77777777" w:rsidR="007C2D65" w:rsidRDefault="007C2D65" w:rsidP="0056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5AE69" w14:textId="77777777" w:rsidR="00562A46" w:rsidRDefault="00562A46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087CD8D" wp14:editId="14E56381">
          <wp:simplePos x="0" y="0"/>
          <wp:positionH relativeFrom="margin">
            <wp:posOffset>-432435</wp:posOffset>
          </wp:positionH>
          <wp:positionV relativeFrom="paragraph">
            <wp:posOffset>-114300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3C8A"/>
    <w:multiLevelType w:val="hybridMultilevel"/>
    <w:tmpl w:val="7BD4D0D8"/>
    <w:lvl w:ilvl="0" w:tplc="85FE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2E"/>
    <w:rsid w:val="0009699B"/>
    <w:rsid w:val="000D27DA"/>
    <w:rsid w:val="00173325"/>
    <w:rsid w:val="001C4E2E"/>
    <w:rsid w:val="001E44A7"/>
    <w:rsid w:val="002854BF"/>
    <w:rsid w:val="00294F28"/>
    <w:rsid w:val="002D66EF"/>
    <w:rsid w:val="0037519D"/>
    <w:rsid w:val="003B11A5"/>
    <w:rsid w:val="005036C0"/>
    <w:rsid w:val="00533AA4"/>
    <w:rsid w:val="00562A46"/>
    <w:rsid w:val="00564B81"/>
    <w:rsid w:val="005A4879"/>
    <w:rsid w:val="00714355"/>
    <w:rsid w:val="007C2D65"/>
    <w:rsid w:val="00855B56"/>
    <w:rsid w:val="008A5FB2"/>
    <w:rsid w:val="00922A42"/>
    <w:rsid w:val="009C3854"/>
    <w:rsid w:val="009F0264"/>
    <w:rsid w:val="00AF54C8"/>
    <w:rsid w:val="00B130C5"/>
    <w:rsid w:val="00B15DF1"/>
    <w:rsid w:val="00B4215B"/>
    <w:rsid w:val="00B60579"/>
    <w:rsid w:val="00C165BA"/>
    <w:rsid w:val="00C44F11"/>
    <w:rsid w:val="00C72711"/>
    <w:rsid w:val="00C80387"/>
    <w:rsid w:val="00F36512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31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ConsPlusNormal">
    <w:name w:val="ConsPlusNormal"/>
    <w:rsid w:val="009F02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s1">
    <w:name w:val="s_1"/>
    <w:basedOn w:val="a"/>
    <w:rsid w:val="0056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33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ConsPlusNormal">
    <w:name w:val="ConsPlusNormal"/>
    <w:rsid w:val="009F02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s1">
    <w:name w:val="s_1"/>
    <w:basedOn w:val="a"/>
    <w:rsid w:val="0056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3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4561984/a1cb606166e1375dd552747a8ff016c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Богомолова Ирина Вячеславовна</cp:lastModifiedBy>
  <cp:revision>2</cp:revision>
  <dcterms:created xsi:type="dcterms:W3CDTF">2022-09-15T09:16:00Z</dcterms:created>
  <dcterms:modified xsi:type="dcterms:W3CDTF">2022-09-15T09:16:00Z</dcterms:modified>
</cp:coreProperties>
</file>